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 xml:space="preserve">Informações gerais do plugin </w:t>
      </w:r>
      <w:r>
        <w:rPr>
          <w:b/>
          <w:bCs/>
        </w:rPr>
        <w:t>digifred</w:t>
      </w:r>
      <w:r>
        <w:rPr>
          <w:b/>
          <w:bCs/>
        </w:rPr>
        <w:t>_rtc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18"/>
          <w:szCs w:val="18"/>
        </w:rPr>
        <w:t>A versão do IntegradorNFSe deve ser igual ou superior a v1.18 de 23/05/2022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18"/>
          <w:szCs w:val="18"/>
        </w:rPr>
        <w:t>O processo de comunicação deste plugin se dá através de Web Service.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18"/>
          <w:szCs w:val="18"/>
        </w:rPr>
        <w:t>Este plugin possui o processo de cancelamento via Web Service, também é possível realizar o cancelamento via portal da prefeitura.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18"/>
          <w:szCs w:val="18"/>
        </w:rPr>
        <w:t>Devem ser informados em Credenciais, o Usuário e Senha utilizados para o envio de notas à prefeitura.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Tabela de URLs por município</w:t>
      </w:r>
    </w:p>
    <w:tbl>
      <w:tblPr>
        <w:tblStyle w:val="TableGrid"/>
        <w:tblW w:w="113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2272"/>
        <w:gridCol w:w="4863"/>
        <w:gridCol w:w="4205"/>
      </w:tblGrid>
      <w:tr>
        <w:trPr>
          <w:trHeight w:val="300" w:hRule="atLeast"/>
        </w:trPr>
        <w:tc>
          <w:tcPr>
            <w:tcW w:w="2272" w:type="dxa"/>
            <w:tcBorders/>
            <w:shd w:color="auto" w:fill="DAE9F7" w:themeFill="text2" w:themeFillTint="1a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Município - UF</w:t>
            </w:r>
          </w:p>
        </w:tc>
        <w:tc>
          <w:tcPr>
            <w:tcW w:w="4863" w:type="dxa"/>
            <w:tcBorders/>
            <w:shd w:color="auto" w:fill="DAE9F7" w:themeFill="text2" w:themeFillTint="1a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Produção</w:t>
            </w:r>
          </w:p>
        </w:tc>
        <w:tc>
          <w:tcPr>
            <w:tcW w:w="4205" w:type="dxa"/>
            <w:tcBorders/>
            <w:shd w:color="auto" w:fill="DAE9F7" w:themeFill="text2" w:themeFillTint="1a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Homologação</w:t>
            </w:r>
          </w:p>
        </w:tc>
      </w:tr>
      <w:tr>
        <w:trPr>
          <w:trHeight w:val="300" w:hRule="atLeast"/>
        </w:trPr>
        <w:tc>
          <w:tcPr>
            <w:tcW w:w="2272" w:type="dxa"/>
            <w:tcBorders/>
          </w:tcPr>
          <w:p>
            <w:pPr>
              <w:pStyle w:val="Normal"/>
              <w:widowControl/>
              <w:suppressLineNumbers w:val="0"/>
              <w:suppressAutoHyphens w:val="true"/>
              <w:bidi w:val="0"/>
              <w:spacing w:lineRule="auto" w:line="240" w:beforeAutospacing="0" w:before="0" w:afterAutospacing="0" w:after="0"/>
              <w:ind w:left="0" w:right="0"/>
              <w:jc w:val="center"/>
              <w:rPr>
                <w:rFonts w:ascii="Aptos" w:hAnsi="Aptos" w:eastAsia="Aptos" w:cs=""/>
                <w:kern w:val="0"/>
                <w:sz w:val="24"/>
                <w:szCs w:val="24"/>
                <w:lang w:val="pt-BR" w:eastAsia="en-US" w:bidi="ar-SA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Ibiruba - RS</w:t>
            </w:r>
          </w:p>
        </w:tc>
        <w:tc>
          <w:tcPr>
            <w:tcW w:w="48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https://sim.digifred.net.br/ibiruba/nfse/ws/principal</w:t>
            </w:r>
          </w:p>
        </w:tc>
        <w:tc>
          <w:tcPr>
            <w:tcW w:w="42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Aptos" w:cs=""/>
                <w:kern w:val="0"/>
                <w:sz w:val="16"/>
                <w:szCs w:val="16"/>
                <w:lang w:val="pt-BR" w:eastAsia="en-US" w:bidi="ar-SA"/>
              </w:rPr>
              <w:t>https://sim.digifred.net.br/ibiruba _homolog/nfse/ws/principal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before="0" w:after="160"/>
        <w:jc w:val="center"/>
        <w:rPr>
          <w:sz w:val="14"/>
          <w:szCs w:val="14"/>
        </w:rPr>
      </w:pPr>
      <w:r>
        <w:rPr>
          <w:sz w:val="14"/>
          <w:szCs w:val="14"/>
        </w:rPr>
      </w:r>
    </w:p>
    <w:sectPr>
      <w:type w:val="nextPage"/>
      <w:pgSz w:w="11906" w:h="16838"/>
      <w:pgMar w:left="180" w:right="386" w:gutter="0" w:header="0" w:top="270" w:footer="0" w:bottom="1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ptos Display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4"/>
      <w:szCs w:val="24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81c07e"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uiPriority w:val="10"/>
    <w:qFormat/>
    <w:rsid w:val="0081c07e"/>
    <w:pPr>
      <w:spacing w:lineRule="auto" w:line="240" w:before="0" w:after="80"/>
      <w:contextualSpacing/>
    </w:pPr>
    <w:rPr>
      <w:rFonts w:ascii="Aptos Display" w:hAnsi="Aptos Display" w:eastAsia="Aptos" w:cs="" w:asciiTheme="majorAscii" w:cstheme="majorEastAsia" w:eastAsiaTheme="minorAscii" w:hAnsiTheme="majorAscii"/>
      <w:sz w:val="56"/>
      <w:szCs w:val="56"/>
    </w:rPr>
  </w:style>
  <w:style w:type="paragraph" w:styleId="ListParagraph">
    <w:name w:val="List Paragraph"/>
    <w:basedOn w:val="Normal"/>
    <w:uiPriority w:val="34"/>
    <w:qFormat/>
    <w:rsid w:val="0081c07e"/>
    <w:pPr>
      <w:spacing w:before="0" w:after="160"/>
      <w:ind w:left="720"/>
      <w:contextualSpacing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LibreOffice/25.2.7.2$Windows_X86_64 LibreOffice_project/5cbfd1ab6520636bb5f7b99185aa69bd7456825d</Application>
  <AppVersion>15.0000</AppVersion>
  <Pages>1</Pages>
  <Words>87</Words>
  <Characters>536</Characters>
  <CharactersWithSpaces>607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2025-07-03T17:36:17Z</dcterms:created>
  <dc:creator>Breno Souza De Araújo</dc:creator>
  <dc:description/>
  <dc:language>pt-BR</dc:language>
  <cp:lastModifiedBy/>
  <dcterms:modified xsi:type="dcterms:W3CDTF">2026-02-23T14:22:54Z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